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7B" w:rsidRDefault="0052567B" w:rsidP="0052567B">
      <w:pPr>
        <w:jc w:val="center"/>
        <w:rPr>
          <w:rFonts w:ascii="Times New Roman" w:hAnsi="Times New Roman" w:cs="Times New Roman"/>
          <w:b/>
          <w:sz w:val="24"/>
          <w:lang w:val="en-US"/>
        </w:rPr>
      </w:pPr>
      <w:r w:rsidRPr="0052567B">
        <w:rPr>
          <w:rFonts w:ascii="Times New Roman" w:hAnsi="Times New Roman" w:cs="Times New Roman"/>
          <w:b/>
          <w:sz w:val="24"/>
          <w:lang w:val="en-US"/>
        </w:rPr>
        <w:t>ABSTRACT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296"/>
        <w:gridCol w:w="5581"/>
      </w:tblGrid>
      <w:tr w:rsidR="0052567B" w:rsidTr="00692324">
        <w:tc>
          <w:tcPr>
            <w:tcW w:w="3365" w:type="dxa"/>
          </w:tcPr>
          <w:p w:rsidR="0052567B" w:rsidRDefault="0052567B" w:rsidP="00692324">
            <w:pPr>
              <w:spacing w:line="276" w:lineRule="auto"/>
              <w:rPr>
                <w:rFonts w:ascii="Times New Roman" w:hAnsi="Times New Roman" w:cs="Times New Roman"/>
                <w:b/>
                <w:sz w:val="24"/>
                <w:lang w:val="en-US"/>
              </w:rPr>
            </w:pPr>
            <w:r>
              <w:rPr>
                <w:rFonts w:ascii="Times New Roman" w:hAnsi="Times New Roman" w:cs="Times New Roman"/>
                <w:b/>
                <w:sz w:val="24"/>
                <w:lang w:val="en-US"/>
              </w:rPr>
              <w:t>Title of Thesis</w:t>
            </w:r>
          </w:p>
        </w:tc>
        <w:tc>
          <w:tcPr>
            <w:tcW w:w="296" w:type="dxa"/>
          </w:tcPr>
          <w:p w:rsidR="0052567B" w:rsidRDefault="0052567B" w:rsidP="00692324">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w:t>
            </w:r>
          </w:p>
        </w:tc>
        <w:tc>
          <w:tcPr>
            <w:tcW w:w="5581" w:type="dxa"/>
          </w:tcPr>
          <w:p w:rsidR="0052567B" w:rsidRPr="0052567B" w:rsidRDefault="0052567B" w:rsidP="00692324">
            <w:pPr>
              <w:spacing w:line="276" w:lineRule="auto"/>
              <w:rPr>
                <w:rFonts w:ascii="Times New Roman" w:hAnsi="Times New Roman" w:cs="Times New Roman"/>
                <w:sz w:val="24"/>
                <w:lang w:val="en-US"/>
              </w:rPr>
            </w:pPr>
            <w:r w:rsidRPr="0052567B">
              <w:rPr>
                <w:rFonts w:ascii="Times New Roman" w:hAnsi="Times New Roman" w:cs="Times New Roman"/>
                <w:bCs/>
                <w:sz w:val="24"/>
              </w:rPr>
              <w:t>Development and evaluation of botanical based silkworm bed disinfectant</w:t>
            </w:r>
          </w:p>
        </w:tc>
      </w:tr>
      <w:tr w:rsidR="0052567B" w:rsidTr="00692324">
        <w:tc>
          <w:tcPr>
            <w:tcW w:w="3365" w:type="dxa"/>
          </w:tcPr>
          <w:p w:rsidR="0052567B" w:rsidRDefault="0052567B" w:rsidP="00692324">
            <w:pPr>
              <w:spacing w:line="276" w:lineRule="auto"/>
              <w:rPr>
                <w:rFonts w:ascii="Times New Roman" w:hAnsi="Times New Roman" w:cs="Times New Roman"/>
                <w:b/>
                <w:sz w:val="24"/>
                <w:lang w:val="en-US"/>
              </w:rPr>
            </w:pPr>
            <w:r>
              <w:rPr>
                <w:rFonts w:ascii="Times New Roman" w:hAnsi="Times New Roman" w:cs="Times New Roman"/>
                <w:b/>
                <w:sz w:val="24"/>
                <w:lang w:val="en-US"/>
              </w:rPr>
              <w:t>Name of Student</w:t>
            </w:r>
          </w:p>
        </w:tc>
        <w:tc>
          <w:tcPr>
            <w:tcW w:w="296" w:type="dxa"/>
          </w:tcPr>
          <w:p w:rsidR="0052567B" w:rsidRDefault="0052567B" w:rsidP="00692324">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w:t>
            </w:r>
          </w:p>
        </w:tc>
        <w:tc>
          <w:tcPr>
            <w:tcW w:w="5581" w:type="dxa"/>
          </w:tcPr>
          <w:p w:rsidR="0052567B" w:rsidRPr="0052567B" w:rsidRDefault="0052567B" w:rsidP="00692324">
            <w:pPr>
              <w:spacing w:line="276" w:lineRule="auto"/>
              <w:rPr>
                <w:rFonts w:ascii="Times New Roman" w:hAnsi="Times New Roman" w:cs="Times New Roman"/>
                <w:sz w:val="24"/>
                <w:lang w:val="en-US"/>
              </w:rPr>
            </w:pPr>
            <w:r w:rsidRPr="0052567B">
              <w:rPr>
                <w:rFonts w:ascii="Times New Roman" w:hAnsi="Times New Roman" w:cs="Times New Roman"/>
                <w:sz w:val="24"/>
                <w:lang w:val="en-US"/>
              </w:rPr>
              <w:t>Kunal Guleria</w:t>
            </w:r>
          </w:p>
        </w:tc>
      </w:tr>
      <w:tr w:rsidR="0052567B" w:rsidTr="00692324">
        <w:tc>
          <w:tcPr>
            <w:tcW w:w="3365" w:type="dxa"/>
          </w:tcPr>
          <w:p w:rsidR="0052567B" w:rsidRDefault="0052567B" w:rsidP="00692324">
            <w:pPr>
              <w:spacing w:line="276" w:lineRule="auto"/>
              <w:rPr>
                <w:rFonts w:ascii="Times New Roman" w:hAnsi="Times New Roman" w:cs="Times New Roman"/>
                <w:b/>
                <w:sz w:val="24"/>
                <w:lang w:val="en-US"/>
              </w:rPr>
            </w:pPr>
            <w:r>
              <w:rPr>
                <w:rFonts w:ascii="Times New Roman" w:hAnsi="Times New Roman" w:cs="Times New Roman"/>
                <w:b/>
                <w:sz w:val="24"/>
                <w:lang w:val="en-US"/>
              </w:rPr>
              <w:t>Regd</w:t>
            </w:r>
            <w:r w:rsidR="005E6A48">
              <w:rPr>
                <w:rFonts w:ascii="Times New Roman" w:hAnsi="Times New Roman" w:cs="Times New Roman"/>
                <w:b/>
                <w:sz w:val="24"/>
                <w:lang w:val="en-US"/>
              </w:rPr>
              <w:t>.</w:t>
            </w:r>
            <w:r>
              <w:rPr>
                <w:rFonts w:ascii="Times New Roman" w:hAnsi="Times New Roman" w:cs="Times New Roman"/>
                <w:b/>
                <w:sz w:val="24"/>
                <w:lang w:val="en-US"/>
              </w:rPr>
              <w:t xml:space="preserve"> no. </w:t>
            </w:r>
          </w:p>
        </w:tc>
        <w:tc>
          <w:tcPr>
            <w:tcW w:w="296" w:type="dxa"/>
          </w:tcPr>
          <w:p w:rsidR="0052567B" w:rsidRDefault="0052567B" w:rsidP="00692324">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w:t>
            </w:r>
          </w:p>
        </w:tc>
        <w:tc>
          <w:tcPr>
            <w:tcW w:w="5581" w:type="dxa"/>
          </w:tcPr>
          <w:p w:rsidR="0052567B" w:rsidRPr="0052567B" w:rsidRDefault="0052567B" w:rsidP="00692324">
            <w:pPr>
              <w:spacing w:line="276" w:lineRule="auto"/>
              <w:rPr>
                <w:rFonts w:ascii="Times New Roman" w:hAnsi="Times New Roman" w:cs="Times New Roman"/>
                <w:sz w:val="24"/>
                <w:lang w:val="en-US"/>
              </w:rPr>
            </w:pPr>
            <w:r w:rsidRPr="0052567B">
              <w:rPr>
                <w:rFonts w:ascii="Times New Roman" w:hAnsi="Times New Roman" w:cs="Times New Roman"/>
                <w:sz w:val="24"/>
                <w:lang w:val="en-US"/>
              </w:rPr>
              <w:t>J-19-M-685</w:t>
            </w:r>
          </w:p>
        </w:tc>
      </w:tr>
      <w:tr w:rsidR="0052567B" w:rsidTr="00692324">
        <w:tc>
          <w:tcPr>
            <w:tcW w:w="3365" w:type="dxa"/>
          </w:tcPr>
          <w:p w:rsidR="0052567B" w:rsidRDefault="0052567B" w:rsidP="00692324">
            <w:pPr>
              <w:spacing w:line="276" w:lineRule="auto"/>
              <w:rPr>
                <w:rFonts w:ascii="Times New Roman" w:hAnsi="Times New Roman" w:cs="Times New Roman"/>
                <w:b/>
                <w:sz w:val="24"/>
                <w:lang w:val="en-US"/>
              </w:rPr>
            </w:pPr>
            <w:r>
              <w:rPr>
                <w:rFonts w:ascii="Times New Roman" w:hAnsi="Times New Roman" w:cs="Times New Roman"/>
                <w:b/>
                <w:sz w:val="24"/>
                <w:lang w:val="en-US"/>
              </w:rPr>
              <w:t>Major Subject</w:t>
            </w:r>
          </w:p>
        </w:tc>
        <w:tc>
          <w:tcPr>
            <w:tcW w:w="296" w:type="dxa"/>
          </w:tcPr>
          <w:p w:rsidR="0052567B" w:rsidRDefault="0052567B" w:rsidP="00692324">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w:t>
            </w:r>
          </w:p>
        </w:tc>
        <w:tc>
          <w:tcPr>
            <w:tcW w:w="5581" w:type="dxa"/>
          </w:tcPr>
          <w:p w:rsidR="0052567B" w:rsidRPr="0052567B" w:rsidRDefault="0052567B" w:rsidP="00692324">
            <w:pPr>
              <w:spacing w:line="276" w:lineRule="auto"/>
              <w:rPr>
                <w:rFonts w:ascii="Times New Roman" w:hAnsi="Times New Roman" w:cs="Times New Roman"/>
                <w:sz w:val="24"/>
                <w:lang w:val="en-US"/>
              </w:rPr>
            </w:pPr>
            <w:r w:rsidRPr="0052567B">
              <w:rPr>
                <w:rFonts w:ascii="Times New Roman" w:hAnsi="Times New Roman" w:cs="Times New Roman"/>
                <w:sz w:val="24"/>
                <w:lang w:val="en-US"/>
              </w:rPr>
              <w:t>Sericulture</w:t>
            </w:r>
          </w:p>
        </w:tc>
      </w:tr>
      <w:tr w:rsidR="0052567B" w:rsidTr="00692324">
        <w:tc>
          <w:tcPr>
            <w:tcW w:w="3365" w:type="dxa"/>
          </w:tcPr>
          <w:p w:rsidR="0052567B" w:rsidRDefault="0052567B" w:rsidP="00692324">
            <w:pPr>
              <w:spacing w:line="276" w:lineRule="auto"/>
              <w:rPr>
                <w:rFonts w:ascii="Times New Roman" w:hAnsi="Times New Roman" w:cs="Times New Roman"/>
                <w:b/>
                <w:sz w:val="24"/>
                <w:lang w:val="en-US"/>
              </w:rPr>
            </w:pPr>
            <w:r>
              <w:rPr>
                <w:rFonts w:ascii="Times New Roman" w:hAnsi="Times New Roman" w:cs="Times New Roman"/>
                <w:b/>
                <w:sz w:val="24"/>
                <w:lang w:val="en-US"/>
              </w:rPr>
              <w:t>Major Advisor</w:t>
            </w:r>
          </w:p>
        </w:tc>
        <w:tc>
          <w:tcPr>
            <w:tcW w:w="296" w:type="dxa"/>
          </w:tcPr>
          <w:p w:rsidR="0052567B" w:rsidRDefault="0052567B" w:rsidP="00692324">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w:t>
            </w:r>
          </w:p>
        </w:tc>
        <w:tc>
          <w:tcPr>
            <w:tcW w:w="5581" w:type="dxa"/>
          </w:tcPr>
          <w:p w:rsidR="0052567B" w:rsidRPr="0052567B" w:rsidRDefault="0052567B" w:rsidP="00692324">
            <w:pPr>
              <w:spacing w:line="276" w:lineRule="auto"/>
              <w:rPr>
                <w:rFonts w:ascii="Times New Roman" w:hAnsi="Times New Roman" w:cs="Times New Roman"/>
                <w:sz w:val="24"/>
                <w:lang w:val="en-US"/>
              </w:rPr>
            </w:pPr>
            <w:r w:rsidRPr="0052567B">
              <w:rPr>
                <w:rFonts w:ascii="Times New Roman" w:hAnsi="Times New Roman" w:cs="Times New Roman"/>
                <w:sz w:val="24"/>
                <w:lang w:val="en-US"/>
              </w:rPr>
              <w:t>Dr. R.K. Gupta</w:t>
            </w:r>
          </w:p>
        </w:tc>
      </w:tr>
      <w:tr w:rsidR="0052567B" w:rsidTr="00692324">
        <w:tc>
          <w:tcPr>
            <w:tcW w:w="3365" w:type="dxa"/>
          </w:tcPr>
          <w:p w:rsidR="0052567B" w:rsidRDefault="0052567B" w:rsidP="00692324">
            <w:pPr>
              <w:spacing w:line="276" w:lineRule="auto"/>
              <w:rPr>
                <w:rFonts w:ascii="Times New Roman" w:hAnsi="Times New Roman" w:cs="Times New Roman"/>
                <w:b/>
                <w:sz w:val="24"/>
                <w:lang w:val="en-US"/>
              </w:rPr>
            </w:pPr>
            <w:r>
              <w:rPr>
                <w:rFonts w:ascii="Times New Roman" w:hAnsi="Times New Roman" w:cs="Times New Roman"/>
                <w:b/>
                <w:sz w:val="24"/>
                <w:lang w:val="en-US"/>
              </w:rPr>
              <w:t>Degree to be awarded</w:t>
            </w:r>
          </w:p>
        </w:tc>
        <w:tc>
          <w:tcPr>
            <w:tcW w:w="296" w:type="dxa"/>
          </w:tcPr>
          <w:p w:rsidR="0052567B" w:rsidRDefault="0052567B" w:rsidP="00692324">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w:t>
            </w:r>
          </w:p>
        </w:tc>
        <w:tc>
          <w:tcPr>
            <w:tcW w:w="5581" w:type="dxa"/>
          </w:tcPr>
          <w:p w:rsidR="0052567B" w:rsidRPr="0052567B" w:rsidRDefault="0052567B" w:rsidP="00692324">
            <w:pPr>
              <w:spacing w:line="276" w:lineRule="auto"/>
              <w:rPr>
                <w:rFonts w:ascii="Times New Roman" w:hAnsi="Times New Roman" w:cs="Times New Roman"/>
                <w:sz w:val="24"/>
                <w:lang w:val="en-US"/>
              </w:rPr>
            </w:pPr>
            <w:r w:rsidRPr="0052567B">
              <w:rPr>
                <w:rFonts w:ascii="Times New Roman" w:hAnsi="Times New Roman" w:cs="Times New Roman"/>
                <w:sz w:val="24"/>
                <w:lang w:val="en-US"/>
              </w:rPr>
              <w:t>M. Sc. Sericulture</w:t>
            </w:r>
          </w:p>
        </w:tc>
      </w:tr>
      <w:tr w:rsidR="0052567B" w:rsidTr="00692324">
        <w:tc>
          <w:tcPr>
            <w:tcW w:w="3365" w:type="dxa"/>
          </w:tcPr>
          <w:p w:rsidR="0052567B" w:rsidRDefault="0052567B" w:rsidP="00692324">
            <w:pPr>
              <w:spacing w:line="276" w:lineRule="auto"/>
              <w:rPr>
                <w:rFonts w:ascii="Times New Roman" w:hAnsi="Times New Roman" w:cs="Times New Roman"/>
                <w:b/>
                <w:sz w:val="24"/>
                <w:lang w:val="en-US"/>
              </w:rPr>
            </w:pPr>
            <w:r>
              <w:rPr>
                <w:rFonts w:ascii="Times New Roman" w:hAnsi="Times New Roman" w:cs="Times New Roman"/>
                <w:b/>
                <w:sz w:val="24"/>
                <w:lang w:val="en-US"/>
              </w:rPr>
              <w:t>Year of award of degree</w:t>
            </w:r>
          </w:p>
        </w:tc>
        <w:tc>
          <w:tcPr>
            <w:tcW w:w="296" w:type="dxa"/>
          </w:tcPr>
          <w:p w:rsidR="0052567B" w:rsidRDefault="0052567B" w:rsidP="00692324">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w:t>
            </w:r>
          </w:p>
        </w:tc>
        <w:tc>
          <w:tcPr>
            <w:tcW w:w="5581" w:type="dxa"/>
          </w:tcPr>
          <w:p w:rsidR="0052567B" w:rsidRPr="0052567B" w:rsidRDefault="0052567B" w:rsidP="00692324">
            <w:pPr>
              <w:spacing w:line="276" w:lineRule="auto"/>
              <w:rPr>
                <w:rFonts w:ascii="Times New Roman" w:hAnsi="Times New Roman" w:cs="Times New Roman"/>
                <w:sz w:val="24"/>
                <w:lang w:val="en-US"/>
              </w:rPr>
            </w:pPr>
            <w:r w:rsidRPr="0052567B">
              <w:rPr>
                <w:rFonts w:ascii="Times New Roman" w:hAnsi="Times New Roman" w:cs="Times New Roman"/>
                <w:sz w:val="24"/>
                <w:lang w:val="en-US"/>
              </w:rPr>
              <w:t>2021</w:t>
            </w:r>
          </w:p>
        </w:tc>
      </w:tr>
      <w:tr w:rsidR="0052567B" w:rsidTr="00692324">
        <w:tc>
          <w:tcPr>
            <w:tcW w:w="3365" w:type="dxa"/>
          </w:tcPr>
          <w:p w:rsidR="0052567B" w:rsidRDefault="0052567B" w:rsidP="00692324">
            <w:pPr>
              <w:spacing w:line="276" w:lineRule="auto"/>
              <w:rPr>
                <w:rFonts w:ascii="Times New Roman" w:hAnsi="Times New Roman" w:cs="Times New Roman"/>
                <w:b/>
                <w:sz w:val="24"/>
                <w:lang w:val="en-US"/>
              </w:rPr>
            </w:pPr>
            <w:r>
              <w:rPr>
                <w:rFonts w:ascii="Times New Roman" w:hAnsi="Times New Roman" w:cs="Times New Roman"/>
                <w:b/>
                <w:sz w:val="24"/>
                <w:lang w:val="en-US"/>
              </w:rPr>
              <w:t>Name of the University</w:t>
            </w:r>
          </w:p>
        </w:tc>
        <w:tc>
          <w:tcPr>
            <w:tcW w:w="296" w:type="dxa"/>
          </w:tcPr>
          <w:p w:rsidR="0052567B" w:rsidRDefault="0052567B" w:rsidP="00692324">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w:t>
            </w:r>
          </w:p>
        </w:tc>
        <w:tc>
          <w:tcPr>
            <w:tcW w:w="5581" w:type="dxa"/>
          </w:tcPr>
          <w:p w:rsidR="0052567B" w:rsidRPr="0052567B" w:rsidRDefault="0052567B" w:rsidP="00692324">
            <w:pPr>
              <w:spacing w:line="276" w:lineRule="auto"/>
              <w:rPr>
                <w:rFonts w:ascii="Times New Roman" w:hAnsi="Times New Roman" w:cs="Times New Roman"/>
                <w:sz w:val="24"/>
                <w:lang w:val="en-US"/>
              </w:rPr>
            </w:pPr>
            <w:r w:rsidRPr="0052567B">
              <w:rPr>
                <w:rFonts w:ascii="Times New Roman" w:hAnsi="Times New Roman" w:cs="Times New Roman"/>
                <w:sz w:val="24"/>
                <w:lang w:val="en-US"/>
              </w:rPr>
              <w:t>Sher-e-Kashmir University of Agricultural Sciences and Technology</w:t>
            </w:r>
          </w:p>
        </w:tc>
      </w:tr>
    </w:tbl>
    <w:p w:rsidR="00692324" w:rsidRDefault="00692324" w:rsidP="00692324">
      <w:pPr>
        <w:rPr>
          <w:rFonts w:ascii="Times New Roman" w:hAnsi="Times New Roman" w:cs="Times New Roman"/>
          <w:b/>
          <w:sz w:val="24"/>
          <w:lang w:val="en-US"/>
        </w:rPr>
      </w:pPr>
    </w:p>
    <w:p w:rsidR="00692324" w:rsidRDefault="00692324" w:rsidP="00692324">
      <w:pPr>
        <w:rPr>
          <w:rFonts w:ascii="Times New Roman" w:hAnsi="Times New Roman" w:cs="Times New Roman"/>
          <w:b/>
          <w:sz w:val="24"/>
          <w:lang w:val="en-US"/>
        </w:rPr>
      </w:pPr>
      <w:r w:rsidRPr="0052567B">
        <w:rPr>
          <w:rFonts w:ascii="Times New Roman" w:hAnsi="Times New Roman" w:cs="Times New Roman"/>
          <w:b/>
          <w:sz w:val="24"/>
          <w:lang w:val="en-US"/>
        </w:rPr>
        <w:t>ABSTRACT</w:t>
      </w:r>
    </w:p>
    <w:p w:rsidR="00CB1FCC" w:rsidRDefault="0052567B" w:rsidP="00701A9B">
      <w:pPr>
        <w:spacing w:after="0" w:line="240" w:lineRule="auto"/>
        <w:ind w:firstLine="720"/>
        <w:jc w:val="both"/>
        <w:rPr>
          <w:rFonts w:ascii="Times New Roman" w:hAnsi="Times New Roman"/>
          <w:sz w:val="24"/>
          <w:szCs w:val="24"/>
        </w:rPr>
      </w:pPr>
      <w:r>
        <w:rPr>
          <w:rFonts w:ascii="Times New Roman" w:hAnsi="Times New Roman" w:cs="Times New Roman"/>
          <w:b/>
          <w:sz w:val="24"/>
          <w:lang w:val="en-US"/>
        </w:rPr>
        <w:t xml:space="preserve"> </w:t>
      </w:r>
      <w:r w:rsidR="00CB1FCC" w:rsidRPr="00E826C2">
        <w:rPr>
          <w:rFonts w:ascii="Times New Roman" w:hAnsi="Times New Roman"/>
          <w:sz w:val="24"/>
        </w:rPr>
        <w:t xml:space="preserve">Disinfection and hygiene are </w:t>
      </w:r>
      <w:r w:rsidR="00CB1FCC">
        <w:rPr>
          <w:rFonts w:ascii="Times New Roman" w:hAnsi="Times New Roman"/>
          <w:sz w:val="24"/>
        </w:rPr>
        <w:t xml:space="preserve">an </w:t>
      </w:r>
      <w:r w:rsidR="00CB1FCC" w:rsidRPr="00E826C2">
        <w:rPr>
          <w:rFonts w:ascii="Times New Roman" w:hAnsi="Times New Roman"/>
          <w:sz w:val="24"/>
        </w:rPr>
        <w:t xml:space="preserve">integral part of silkworm, </w:t>
      </w:r>
      <w:r w:rsidR="00CB1FCC" w:rsidRPr="007B4D6A">
        <w:rPr>
          <w:rFonts w:ascii="Times New Roman" w:hAnsi="Times New Roman"/>
          <w:i/>
          <w:sz w:val="24"/>
        </w:rPr>
        <w:t xml:space="preserve">Bombyx mori </w:t>
      </w:r>
      <w:r w:rsidR="00CB1FCC">
        <w:rPr>
          <w:rFonts w:ascii="Times New Roman" w:hAnsi="Times New Roman"/>
          <w:sz w:val="24"/>
        </w:rPr>
        <w:t xml:space="preserve">rearing </w:t>
      </w:r>
      <w:r w:rsidR="00CB1FCC" w:rsidRPr="00E826C2">
        <w:rPr>
          <w:rFonts w:ascii="Times New Roman" w:hAnsi="Times New Roman"/>
          <w:sz w:val="24"/>
        </w:rPr>
        <w:t>and assumes a significant part in the termination</w:t>
      </w:r>
      <w:r w:rsidR="00CB1FCC">
        <w:rPr>
          <w:rFonts w:ascii="Times New Roman" w:hAnsi="Times New Roman"/>
          <w:sz w:val="24"/>
        </w:rPr>
        <w:t xml:space="preserve"> of pathogenic microorganisms. Therefore, the powders of different herbal plant parts were developed </w:t>
      </w:r>
      <w:r w:rsidR="00CB1FCC" w:rsidRPr="003364A2">
        <w:rPr>
          <w:rFonts w:ascii="Times New Roman" w:hAnsi="Times New Roman"/>
          <w:sz w:val="24"/>
          <w:szCs w:val="24"/>
        </w:rPr>
        <w:t xml:space="preserve">by SKUAST-J </w:t>
      </w:r>
      <w:r w:rsidR="00CB1FCC">
        <w:rPr>
          <w:rFonts w:ascii="Times New Roman" w:hAnsi="Times New Roman"/>
          <w:sz w:val="24"/>
        </w:rPr>
        <w:t xml:space="preserve">during the study and </w:t>
      </w:r>
      <w:r w:rsidR="00CB1FCC">
        <w:rPr>
          <w:rFonts w:ascii="Times New Roman" w:hAnsi="Times New Roman"/>
          <w:sz w:val="24"/>
          <w:szCs w:val="24"/>
        </w:rPr>
        <w:t xml:space="preserve">were </w:t>
      </w:r>
      <w:r w:rsidR="00CB1FCC" w:rsidRPr="003364A2">
        <w:rPr>
          <w:rFonts w:ascii="Times New Roman" w:hAnsi="Times New Roman"/>
          <w:sz w:val="24"/>
          <w:szCs w:val="24"/>
        </w:rPr>
        <w:t>compared with the standard (Vijetha) as well as control.</w:t>
      </w:r>
      <w:r w:rsidR="00CB1FCC">
        <w:rPr>
          <w:rFonts w:ascii="Times New Roman" w:hAnsi="Times New Roman"/>
          <w:sz w:val="24"/>
          <w:szCs w:val="24"/>
        </w:rPr>
        <w:t xml:space="preserve"> Although, </w:t>
      </w:r>
      <w:r w:rsidR="00CB1FCC" w:rsidRPr="003364A2">
        <w:rPr>
          <w:rFonts w:ascii="Times New Roman" w:hAnsi="Times New Roman"/>
          <w:sz w:val="24"/>
          <w:szCs w:val="24"/>
        </w:rPr>
        <w:t>all the thre</w:t>
      </w:r>
      <w:r w:rsidR="00CB1FCC">
        <w:rPr>
          <w:rFonts w:ascii="Times New Roman" w:hAnsi="Times New Roman"/>
          <w:sz w:val="24"/>
          <w:szCs w:val="24"/>
        </w:rPr>
        <w:t>e formulations proved effective, t</w:t>
      </w:r>
      <w:r w:rsidR="00CB1FCC" w:rsidRPr="003364A2">
        <w:rPr>
          <w:rFonts w:ascii="Times New Roman" w:hAnsi="Times New Roman"/>
          <w:sz w:val="24"/>
          <w:szCs w:val="24"/>
        </w:rPr>
        <w:t>he most effective treatments were SKUAST formulation</w:t>
      </w:r>
      <w:r w:rsidR="00CB1FCC">
        <w:rPr>
          <w:rFonts w:ascii="Times New Roman" w:hAnsi="Times New Roman"/>
          <w:sz w:val="24"/>
          <w:szCs w:val="24"/>
        </w:rPr>
        <w:t xml:space="preserve"> 2 and 3</w:t>
      </w:r>
      <w:r w:rsidR="00CB1FCC" w:rsidRPr="003364A2">
        <w:rPr>
          <w:rFonts w:ascii="Times New Roman" w:hAnsi="Times New Roman"/>
          <w:sz w:val="24"/>
          <w:szCs w:val="24"/>
        </w:rPr>
        <w:t>.</w:t>
      </w:r>
      <w:r w:rsidR="00CB1FCC">
        <w:rPr>
          <w:rFonts w:ascii="Times New Roman" w:hAnsi="Times New Roman"/>
          <w:sz w:val="24"/>
          <w:szCs w:val="24"/>
        </w:rPr>
        <w:t xml:space="preserve"> Both formulations</w:t>
      </w:r>
      <w:r w:rsidR="00CB1FCC" w:rsidRPr="009162B0">
        <w:rPr>
          <w:rFonts w:ascii="Times New Roman" w:hAnsi="Times New Roman"/>
          <w:sz w:val="24"/>
          <w:szCs w:val="24"/>
        </w:rPr>
        <w:t xml:space="preserve"> </w:t>
      </w:r>
      <w:r w:rsidR="00CB1FCC">
        <w:rPr>
          <w:rFonts w:ascii="Times New Roman" w:hAnsi="Times New Roman"/>
          <w:sz w:val="24"/>
          <w:szCs w:val="24"/>
        </w:rPr>
        <w:t>(T2 and T3) appeared broad spectrum as they led</w:t>
      </w:r>
      <w:r w:rsidR="00CB1FCC" w:rsidRPr="003364A2">
        <w:rPr>
          <w:rFonts w:ascii="Times New Roman" w:hAnsi="Times New Roman"/>
          <w:sz w:val="24"/>
          <w:szCs w:val="24"/>
        </w:rPr>
        <w:t xml:space="preserve"> to disease suppression from 2 percent to 4 percent</w:t>
      </w:r>
      <w:r w:rsidR="00CB1FCC">
        <w:rPr>
          <w:rFonts w:ascii="Times New Roman" w:hAnsi="Times New Roman"/>
          <w:sz w:val="24"/>
          <w:szCs w:val="24"/>
        </w:rPr>
        <w:t>.</w:t>
      </w:r>
      <w:r w:rsidR="00CB1FCC" w:rsidRPr="00973871">
        <w:rPr>
          <w:rFonts w:ascii="Times New Roman" w:hAnsi="Times New Roman"/>
          <w:sz w:val="24"/>
          <w:szCs w:val="24"/>
        </w:rPr>
        <w:t xml:space="preserve"> </w:t>
      </w:r>
      <w:r w:rsidR="00CB1FCC">
        <w:rPr>
          <w:rFonts w:ascii="Times New Roman" w:hAnsi="Times New Roman"/>
          <w:sz w:val="24"/>
          <w:szCs w:val="24"/>
        </w:rPr>
        <w:t>Significant increase in larval weight and pupation percentage were also observed when treated with SKUA</w:t>
      </w:r>
      <w:bookmarkStart w:id="0" w:name="_GoBack"/>
      <w:bookmarkEnd w:id="0"/>
      <w:r w:rsidR="00CB1FCC">
        <w:rPr>
          <w:rFonts w:ascii="Times New Roman" w:hAnsi="Times New Roman"/>
          <w:sz w:val="24"/>
          <w:szCs w:val="24"/>
        </w:rPr>
        <w:t>ST formulation 2 and 3. Percentage of flimsy cocoons decreased significantly from 10.33 to 5.33 percent when treated with the most effective formulations developed. The total larval period became shorter when treated with SKUAST formulation 2 and 3.</w:t>
      </w:r>
    </w:p>
    <w:p w:rsidR="00CB1FCC" w:rsidRPr="007A5C64" w:rsidRDefault="00CB1FCC" w:rsidP="00701A9B">
      <w:pPr>
        <w:spacing w:after="0" w:line="240" w:lineRule="auto"/>
        <w:ind w:firstLine="720"/>
        <w:jc w:val="both"/>
        <w:rPr>
          <w:rFonts w:ascii="Times New Roman" w:hAnsi="Times New Roman"/>
          <w:sz w:val="24"/>
          <w:szCs w:val="24"/>
        </w:rPr>
      </w:pPr>
      <w:r>
        <w:rPr>
          <w:rFonts w:ascii="Times New Roman" w:hAnsi="Times New Roman"/>
          <w:sz w:val="24"/>
          <w:szCs w:val="24"/>
        </w:rPr>
        <w:t>The study revealed significant increase in e</w:t>
      </w:r>
      <w:r w:rsidRPr="003364A2">
        <w:rPr>
          <w:rFonts w:ascii="Times New Roman" w:hAnsi="Times New Roman"/>
          <w:sz w:val="24"/>
          <w:szCs w:val="24"/>
        </w:rPr>
        <w:t>ffective rate of rearing by number</w:t>
      </w:r>
      <w:r>
        <w:rPr>
          <w:rFonts w:ascii="Times New Roman" w:hAnsi="Times New Roman"/>
          <w:sz w:val="24"/>
          <w:szCs w:val="24"/>
        </w:rPr>
        <w:t xml:space="preserve"> from 8338.33 (control) to </w:t>
      </w:r>
      <w:r>
        <w:rPr>
          <w:rFonts w:ascii="Times New Roman" w:hAnsi="Times New Roman"/>
          <w:bCs/>
          <w:sz w:val="24"/>
          <w:lang w:val="en-US"/>
        </w:rPr>
        <w:t xml:space="preserve">9353.73 and </w:t>
      </w:r>
      <w:r>
        <w:rPr>
          <w:rFonts w:ascii="Times New Roman" w:hAnsi="Times New Roman"/>
          <w:sz w:val="24"/>
          <w:lang w:val="en-US"/>
        </w:rPr>
        <w:t>8889.03 in T2 and T3, respectively. Simultaneously, the effective rate of rearing</w:t>
      </w:r>
      <w:r>
        <w:rPr>
          <w:rFonts w:ascii="Times New Roman" w:hAnsi="Times New Roman"/>
          <w:sz w:val="24"/>
          <w:szCs w:val="24"/>
        </w:rPr>
        <w:t xml:space="preserve"> by weight was also found highest in </w:t>
      </w:r>
      <w:r w:rsidRPr="003364A2">
        <w:rPr>
          <w:rFonts w:ascii="Times New Roman" w:hAnsi="Times New Roman"/>
          <w:sz w:val="24"/>
          <w:szCs w:val="24"/>
        </w:rPr>
        <w:t>SKUAST formulation</w:t>
      </w:r>
      <w:r>
        <w:rPr>
          <w:rFonts w:ascii="Times New Roman" w:hAnsi="Times New Roman"/>
          <w:sz w:val="24"/>
          <w:szCs w:val="24"/>
        </w:rPr>
        <w:t xml:space="preserve"> 2 (</w:t>
      </w:r>
      <w:r>
        <w:rPr>
          <w:rFonts w:ascii="Times New Roman" w:hAnsi="Times New Roman"/>
          <w:bCs/>
          <w:sz w:val="24"/>
          <w:lang w:val="en-US"/>
        </w:rPr>
        <w:t xml:space="preserve">14.18 kg) </w:t>
      </w:r>
      <w:r>
        <w:rPr>
          <w:rFonts w:ascii="Times New Roman" w:hAnsi="Times New Roman"/>
          <w:sz w:val="24"/>
          <w:szCs w:val="24"/>
        </w:rPr>
        <w:t>and 3 (11.41 kg) when compared with control (</w:t>
      </w:r>
      <w:r>
        <w:rPr>
          <w:rFonts w:ascii="Times New Roman" w:hAnsi="Times New Roman"/>
          <w:bCs/>
          <w:sz w:val="24"/>
          <w:lang w:val="en-US"/>
        </w:rPr>
        <w:t>9.90 kg), differences being significant.</w:t>
      </w:r>
      <w:r w:rsidRPr="00CD0F18">
        <w:rPr>
          <w:rFonts w:ascii="Times New Roman" w:hAnsi="Times New Roman"/>
          <w:bCs/>
          <w:sz w:val="24"/>
        </w:rPr>
        <w:t xml:space="preserve"> </w:t>
      </w:r>
      <w:r>
        <w:rPr>
          <w:rFonts w:ascii="Times New Roman" w:hAnsi="Times New Roman"/>
          <w:bCs/>
          <w:sz w:val="24"/>
        </w:rPr>
        <w:t xml:space="preserve">Similarly, single shell weight and </w:t>
      </w:r>
      <w:r w:rsidR="00BC1464">
        <w:rPr>
          <w:rFonts w:ascii="Times New Roman" w:hAnsi="Times New Roman"/>
          <w:sz w:val="24"/>
          <w:lang w:val="en-US"/>
        </w:rPr>
        <w:t>s</w:t>
      </w:r>
      <w:r>
        <w:rPr>
          <w:rFonts w:ascii="Times New Roman" w:hAnsi="Times New Roman"/>
          <w:sz w:val="24"/>
          <w:lang w:val="en-US"/>
        </w:rPr>
        <w:t>ingle cocoon weight were also found to be statistically superior in the SKUAST formulations T2 and T3 when compared with control.</w:t>
      </w:r>
      <w:r>
        <w:rPr>
          <w:rFonts w:ascii="Times New Roman" w:hAnsi="Times New Roman"/>
          <w:sz w:val="24"/>
          <w:szCs w:val="24"/>
        </w:rPr>
        <w:t xml:space="preserve"> </w:t>
      </w:r>
      <w:r>
        <w:rPr>
          <w:rFonts w:ascii="Times New Roman" w:hAnsi="Times New Roman"/>
          <w:bCs/>
          <w:sz w:val="24"/>
        </w:rPr>
        <w:t xml:space="preserve">Further, it was also found that the formulations made by the SKUAST-J significantly increases shell ratio from 19.45 in control to </w:t>
      </w:r>
      <w:r>
        <w:rPr>
          <w:rFonts w:ascii="Times New Roman" w:hAnsi="Times New Roman"/>
          <w:bCs/>
          <w:sz w:val="24"/>
          <w:lang w:val="en-US"/>
        </w:rPr>
        <w:t xml:space="preserve">22.25 in T2 and </w:t>
      </w:r>
      <w:r>
        <w:rPr>
          <w:rFonts w:ascii="Times New Roman" w:hAnsi="Times New Roman"/>
          <w:sz w:val="24"/>
          <w:lang w:val="en-US"/>
        </w:rPr>
        <w:t>20.72 in T3.</w:t>
      </w:r>
      <w:r>
        <w:rPr>
          <w:rFonts w:ascii="Times New Roman" w:hAnsi="Times New Roman"/>
          <w:bCs/>
          <w:sz w:val="24"/>
        </w:rPr>
        <w:t>A significant increase in t</w:t>
      </w:r>
      <w:r w:rsidRPr="003364A2">
        <w:rPr>
          <w:rFonts w:ascii="Times New Roman" w:hAnsi="Times New Roman"/>
          <w:bCs/>
          <w:sz w:val="24"/>
        </w:rPr>
        <w:t>otal filament length</w:t>
      </w:r>
      <w:r>
        <w:rPr>
          <w:rFonts w:ascii="Times New Roman" w:hAnsi="Times New Roman"/>
          <w:bCs/>
          <w:sz w:val="24"/>
        </w:rPr>
        <w:t xml:space="preserve"> and n</w:t>
      </w:r>
      <w:r w:rsidRPr="003364A2">
        <w:rPr>
          <w:rFonts w:ascii="Times New Roman" w:hAnsi="Times New Roman"/>
          <w:bCs/>
          <w:sz w:val="24"/>
        </w:rPr>
        <w:t>on-breakable filament length</w:t>
      </w:r>
      <w:r>
        <w:rPr>
          <w:rFonts w:ascii="Times New Roman" w:hAnsi="Times New Roman"/>
          <w:bCs/>
          <w:sz w:val="24"/>
        </w:rPr>
        <w:t xml:space="preserve"> from </w:t>
      </w:r>
      <w:r w:rsidRPr="00E72CAB">
        <w:rPr>
          <w:rFonts w:ascii="Times New Roman" w:hAnsi="Times New Roman"/>
          <w:bCs/>
          <w:sz w:val="24"/>
        </w:rPr>
        <w:t>843.00</w:t>
      </w:r>
      <w:r>
        <w:rPr>
          <w:rFonts w:ascii="Times New Roman" w:hAnsi="Times New Roman"/>
          <w:bCs/>
          <w:sz w:val="24"/>
        </w:rPr>
        <w:t xml:space="preserve"> m in control to 1087.00 m in T2 and 869.00 m in T3 and </w:t>
      </w:r>
      <w:r w:rsidRPr="00E72CAB">
        <w:rPr>
          <w:rFonts w:ascii="Times New Roman" w:hAnsi="Times New Roman"/>
          <w:bCs/>
          <w:sz w:val="24"/>
        </w:rPr>
        <w:t>787.00</w:t>
      </w:r>
      <w:r>
        <w:rPr>
          <w:rFonts w:ascii="Times New Roman" w:hAnsi="Times New Roman"/>
          <w:bCs/>
          <w:sz w:val="24"/>
        </w:rPr>
        <w:t xml:space="preserve"> m in control to 1037.66 m in T2 and </w:t>
      </w:r>
      <w:r>
        <w:rPr>
          <w:rFonts w:ascii="Times New Roman" w:hAnsi="Times New Roman"/>
          <w:sz w:val="24"/>
        </w:rPr>
        <w:t>869.00 m in T3 respectively.</w:t>
      </w:r>
      <w:r>
        <w:rPr>
          <w:rFonts w:ascii="Times New Roman" w:hAnsi="Times New Roman"/>
          <w:bCs/>
          <w:sz w:val="24"/>
        </w:rPr>
        <w:t xml:space="preserve"> The present study also revealed that the denier in the SKUAST formulations 2 (</w:t>
      </w:r>
      <w:r w:rsidRPr="00E72CAB">
        <w:rPr>
          <w:rFonts w:ascii="Times New Roman" w:hAnsi="Times New Roman"/>
          <w:bCs/>
          <w:sz w:val="24"/>
        </w:rPr>
        <w:t>2.45</w:t>
      </w:r>
      <w:r>
        <w:rPr>
          <w:rFonts w:ascii="Times New Roman" w:hAnsi="Times New Roman"/>
          <w:bCs/>
          <w:sz w:val="24"/>
        </w:rPr>
        <w:t>) and SKUAST formulation 3 (2.94) was significantly less than that in control (</w:t>
      </w:r>
      <w:r w:rsidRPr="00E72CAB">
        <w:rPr>
          <w:rFonts w:ascii="Times New Roman" w:hAnsi="Times New Roman"/>
          <w:bCs/>
          <w:sz w:val="24"/>
          <w:lang w:val="en-US"/>
        </w:rPr>
        <w:t>2.96</w:t>
      </w:r>
      <w:r>
        <w:rPr>
          <w:rFonts w:ascii="Times New Roman" w:hAnsi="Times New Roman"/>
          <w:bCs/>
          <w:sz w:val="24"/>
          <w:lang w:val="en-US"/>
        </w:rPr>
        <w:t>).</w:t>
      </w:r>
    </w:p>
    <w:p w:rsidR="00BC1464" w:rsidRDefault="00BC1464" w:rsidP="00701A9B">
      <w:pPr>
        <w:spacing w:line="240" w:lineRule="auto"/>
        <w:jc w:val="both"/>
        <w:rPr>
          <w:rFonts w:ascii="Times New Roman" w:hAnsi="Times New Roman" w:cs="Times New Roman"/>
          <w:b/>
          <w:bCs/>
          <w:sz w:val="24"/>
          <w:szCs w:val="24"/>
        </w:rPr>
      </w:pPr>
    </w:p>
    <w:p w:rsidR="00304737" w:rsidRDefault="00304737" w:rsidP="00701A9B">
      <w:pPr>
        <w:spacing w:line="240" w:lineRule="auto"/>
        <w:jc w:val="both"/>
        <w:rPr>
          <w:rFonts w:ascii="Times New Roman" w:hAnsi="Times New Roman" w:cs="Times New Roman"/>
          <w:bCs/>
          <w:sz w:val="24"/>
          <w:szCs w:val="24"/>
        </w:rPr>
      </w:pPr>
      <w:r w:rsidRPr="00304737">
        <w:rPr>
          <w:rFonts w:ascii="Times New Roman" w:hAnsi="Times New Roman" w:cs="Times New Roman"/>
          <w:b/>
          <w:bCs/>
          <w:sz w:val="24"/>
          <w:szCs w:val="24"/>
        </w:rPr>
        <w:t>Keywords:</w:t>
      </w:r>
      <w:r w:rsidR="00CB1FCC">
        <w:rPr>
          <w:rFonts w:ascii="Times New Roman" w:hAnsi="Times New Roman" w:cs="Times New Roman"/>
          <w:bCs/>
          <w:sz w:val="24"/>
          <w:szCs w:val="24"/>
        </w:rPr>
        <w:t xml:space="preserve"> Disinfectant</w:t>
      </w:r>
      <w:r>
        <w:rPr>
          <w:rFonts w:ascii="Times New Roman" w:hAnsi="Times New Roman" w:cs="Times New Roman"/>
          <w:bCs/>
          <w:sz w:val="24"/>
          <w:szCs w:val="24"/>
        </w:rPr>
        <w:t>, silkworm</w:t>
      </w:r>
      <w:r w:rsidR="00CB1FCC">
        <w:rPr>
          <w:rFonts w:ascii="Times New Roman" w:hAnsi="Times New Roman" w:cs="Times New Roman"/>
          <w:bCs/>
          <w:sz w:val="24"/>
          <w:szCs w:val="24"/>
        </w:rPr>
        <w:t>, herbal</w:t>
      </w:r>
    </w:p>
    <w:p w:rsidR="00304737" w:rsidRDefault="00304737" w:rsidP="00304737">
      <w:pPr>
        <w:spacing w:line="360" w:lineRule="auto"/>
        <w:jc w:val="both"/>
        <w:rPr>
          <w:rFonts w:ascii="Times New Roman" w:hAnsi="Times New Roman" w:cs="Times New Roman"/>
          <w:bCs/>
          <w:sz w:val="24"/>
          <w:szCs w:val="24"/>
        </w:rPr>
      </w:pPr>
    </w:p>
    <w:p w:rsidR="00304737" w:rsidRPr="00304737" w:rsidRDefault="00304737" w:rsidP="00304737">
      <w:pPr>
        <w:spacing w:line="360" w:lineRule="auto"/>
        <w:jc w:val="both"/>
        <w:rPr>
          <w:rFonts w:ascii="Times New Roman" w:hAnsi="Times New Roman" w:cs="Times New Roman"/>
          <w:b/>
          <w:bCs/>
          <w:sz w:val="24"/>
          <w:szCs w:val="24"/>
        </w:rPr>
      </w:pPr>
      <w:r w:rsidRPr="00304737">
        <w:rPr>
          <w:rFonts w:ascii="Times New Roman" w:hAnsi="Times New Roman" w:cs="Times New Roman"/>
          <w:b/>
          <w:bCs/>
          <w:sz w:val="24"/>
          <w:szCs w:val="24"/>
        </w:rPr>
        <w:t>Signature of Major Advisor</w:t>
      </w:r>
      <w:r w:rsidRPr="00304737">
        <w:rPr>
          <w:rFonts w:ascii="Times New Roman" w:hAnsi="Times New Roman" w:cs="Times New Roman"/>
          <w:b/>
          <w:bCs/>
          <w:sz w:val="24"/>
          <w:szCs w:val="24"/>
        </w:rPr>
        <w:tab/>
      </w:r>
      <w:r w:rsidRPr="00304737">
        <w:rPr>
          <w:rFonts w:ascii="Times New Roman" w:hAnsi="Times New Roman" w:cs="Times New Roman"/>
          <w:b/>
          <w:bCs/>
          <w:sz w:val="24"/>
          <w:szCs w:val="24"/>
        </w:rPr>
        <w:tab/>
      </w:r>
      <w:r w:rsidRPr="00304737">
        <w:rPr>
          <w:rFonts w:ascii="Times New Roman" w:hAnsi="Times New Roman" w:cs="Times New Roman"/>
          <w:b/>
          <w:bCs/>
          <w:sz w:val="24"/>
          <w:szCs w:val="24"/>
        </w:rPr>
        <w:tab/>
      </w:r>
      <w:r w:rsidRPr="00304737">
        <w:rPr>
          <w:rFonts w:ascii="Times New Roman" w:hAnsi="Times New Roman" w:cs="Times New Roman"/>
          <w:b/>
          <w:bCs/>
          <w:sz w:val="24"/>
          <w:szCs w:val="24"/>
        </w:rPr>
        <w:tab/>
      </w:r>
      <w:r w:rsidRPr="00304737">
        <w:rPr>
          <w:rFonts w:ascii="Times New Roman" w:hAnsi="Times New Roman" w:cs="Times New Roman"/>
          <w:b/>
          <w:bCs/>
          <w:sz w:val="24"/>
          <w:szCs w:val="24"/>
        </w:rPr>
        <w:tab/>
      </w:r>
      <w:r w:rsidRPr="00304737">
        <w:rPr>
          <w:rFonts w:ascii="Times New Roman" w:hAnsi="Times New Roman" w:cs="Times New Roman"/>
          <w:b/>
          <w:bCs/>
          <w:sz w:val="24"/>
          <w:szCs w:val="24"/>
        </w:rPr>
        <w:tab/>
      </w:r>
      <w:r>
        <w:rPr>
          <w:rFonts w:ascii="Times New Roman" w:hAnsi="Times New Roman" w:cs="Times New Roman"/>
          <w:b/>
          <w:bCs/>
          <w:sz w:val="24"/>
          <w:szCs w:val="24"/>
        </w:rPr>
        <w:t xml:space="preserve">       </w:t>
      </w:r>
      <w:r w:rsidRPr="00304737">
        <w:rPr>
          <w:rFonts w:ascii="Times New Roman" w:hAnsi="Times New Roman" w:cs="Times New Roman"/>
          <w:b/>
          <w:bCs/>
          <w:sz w:val="24"/>
          <w:szCs w:val="24"/>
        </w:rPr>
        <w:t>Signature of Student</w:t>
      </w:r>
    </w:p>
    <w:sectPr w:rsidR="00304737" w:rsidRPr="00304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81"/>
    <w:rsid w:val="000742A0"/>
    <w:rsid w:val="00127BAD"/>
    <w:rsid w:val="00136635"/>
    <w:rsid w:val="001C6C09"/>
    <w:rsid w:val="00304079"/>
    <w:rsid w:val="00304737"/>
    <w:rsid w:val="00394DA0"/>
    <w:rsid w:val="0052567B"/>
    <w:rsid w:val="005B6C0B"/>
    <w:rsid w:val="005E6A48"/>
    <w:rsid w:val="00692324"/>
    <w:rsid w:val="00701A9B"/>
    <w:rsid w:val="0083298F"/>
    <w:rsid w:val="00A04A07"/>
    <w:rsid w:val="00B85B81"/>
    <w:rsid w:val="00BC1464"/>
    <w:rsid w:val="00C6500F"/>
    <w:rsid w:val="00CB1F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9232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9232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9643">
      <w:bodyDiv w:val="1"/>
      <w:marLeft w:val="0"/>
      <w:marRight w:val="0"/>
      <w:marTop w:val="0"/>
      <w:marBottom w:val="0"/>
      <w:divBdr>
        <w:top w:val="none" w:sz="0" w:space="0" w:color="auto"/>
        <w:left w:val="none" w:sz="0" w:space="0" w:color="auto"/>
        <w:bottom w:val="none" w:sz="0" w:space="0" w:color="auto"/>
        <w:right w:val="none" w:sz="0" w:space="0" w:color="auto"/>
      </w:divBdr>
    </w:div>
    <w:div w:id="1597982408">
      <w:bodyDiv w:val="1"/>
      <w:marLeft w:val="0"/>
      <w:marRight w:val="0"/>
      <w:marTop w:val="0"/>
      <w:marBottom w:val="0"/>
      <w:divBdr>
        <w:top w:val="none" w:sz="0" w:space="0" w:color="auto"/>
        <w:left w:val="none" w:sz="0" w:space="0" w:color="auto"/>
        <w:bottom w:val="none" w:sz="0" w:space="0" w:color="auto"/>
        <w:right w:val="none" w:sz="0" w:space="0" w:color="auto"/>
      </w:divBdr>
    </w:div>
    <w:div w:id="1599752097">
      <w:bodyDiv w:val="1"/>
      <w:marLeft w:val="0"/>
      <w:marRight w:val="0"/>
      <w:marTop w:val="0"/>
      <w:marBottom w:val="0"/>
      <w:divBdr>
        <w:top w:val="none" w:sz="0" w:space="0" w:color="auto"/>
        <w:left w:val="none" w:sz="0" w:space="0" w:color="auto"/>
        <w:bottom w:val="none" w:sz="0" w:space="0" w:color="auto"/>
        <w:right w:val="none" w:sz="0" w:space="0" w:color="auto"/>
      </w:divBdr>
    </w:div>
    <w:div w:id="1625848548">
      <w:bodyDiv w:val="1"/>
      <w:marLeft w:val="0"/>
      <w:marRight w:val="0"/>
      <w:marTop w:val="0"/>
      <w:marBottom w:val="0"/>
      <w:divBdr>
        <w:top w:val="none" w:sz="0" w:space="0" w:color="auto"/>
        <w:left w:val="none" w:sz="0" w:space="0" w:color="auto"/>
        <w:bottom w:val="none" w:sz="0" w:space="0" w:color="auto"/>
        <w:right w:val="none" w:sz="0" w:space="0" w:color="auto"/>
      </w:divBdr>
    </w:div>
    <w:div w:id="1815445199">
      <w:bodyDiv w:val="1"/>
      <w:marLeft w:val="0"/>
      <w:marRight w:val="0"/>
      <w:marTop w:val="0"/>
      <w:marBottom w:val="0"/>
      <w:divBdr>
        <w:top w:val="none" w:sz="0" w:space="0" w:color="auto"/>
        <w:left w:val="none" w:sz="0" w:space="0" w:color="auto"/>
        <w:bottom w:val="none" w:sz="0" w:space="0" w:color="auto"/>
        <w:right w:val="none" w:sz="0" w:space="0" w:color="auto"/>
      </w:divBdr>
    </w:div>
    <w:div w:id="1952736010">
      <w:bodyDiv w:val="1"/>
      <w:marLeft w:val="0"/>
      <w:marRight w:val="0"/>
      <w:marTop w:val="0"/>
      <w:marBottom w:val="0"/>
      <w:divBdr>
        <w:top w:val="none" w:sz="0" w:space="0" w:color="auto"/>
        <w:left w:val="none" w:sz="0" w:space="0" w:color="auto"/>
        <w:bottom w:val="none" w:sz="0" w:space="0" w:color="auto"/>
        <w:right w:val="none" w:sz="0" w:space="0" w:color="auto"/>
      </w:divBdr>
    </w:div>
    <w:div w:id="1999310488">
      <w:bodyDiv w:val="1"/>
      <w:marLeft w:val="0"/>
      <w:marRight w:val="0"/>
      <w:marTop w:val="0"/>
      <w:marBottom w:val="0"/>
      <w:divBdr>
        <w:top w:val="none" w:sz="0" w:space="0" w:color="auto"/>
        <w:left w:val="none" w:sz="0" w:space="0" w:color="auto"/>
        <w:bottom w:val="none" w:sz="0" w:space="0" w:color="auto"/>
        <w:right w:val="none" w:sz="0" w:space="0" w:color="auto"/>
      </w:divBdr>
    </w:div>
    <w:div w:id="20595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GULERIA</dc:creator>
  <cp:lastModifiedBy>GULERIA</cp:lastModifiedBy>
  <cp:revision>6</cp:revision>
  <cp:lastPrinted>2022-01-03T04:47:00Z</cp:lastPrinted>
  <dcterms:created xsi:type="dcterms:W3CDTF">2021-12-21T10:55:00Z</dcterms:created>
  <dcterms:modified xsi:type="dcterms:W3CDTF">2022-01-03T07:10:00Z</dcterms:modified>
</cp:coreProperties>
</file>